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BBC3" w14:textId="7FAB8BAB" w:rsidR="00881CD1" w:rsidRDefault="00D336D9">
      <w:pPr>
        <w:rPr>
          <w:sz w:val="40"/>
          <w:szCs w:val="40"/>
        </w:rPr>
      </w:pPr>
      <w:r>
        <w:rPr>
          <w:sz w:val="40"/>
          <w:szCs w:val="40"/>
        </w:rPr>
        <w:t>Le vieux marché avec son air des fêtes</w:t>
      </w:r>
    </w:p>
    <w:p w14:paraId="441886AF" w14:textId="44681850" w:rsidR="00D336D9" w:rsidRDefault="00D336D9">
      <w:pPr>
        <w:rPr>
          <w:sz w:val="40"/>
          <w:szCs w:val="40"/>
        </w:rPr>
      </w:pPr>
      <w:r>
        <w:rPr>
          <w:sz w:val="40"/>
          <w:szCs w:val="40"/>
        </w:rPr>
        <w:t xml:space="preserve">1555 Rue </w:t>
      </w:r>
      <w:r w:rsidR="00984D32">
        <w:rPr>
          <w:sz w:val="40"/>
          <w:szCs w:val="40"/>
        </w:rPr>
        <w:t>D</w:t>
      </w:r>
      <w:r>
        <w:rPr>
          <w:sz w:val="40"/>
          <w:szCs w:val="40"/>
        </w:rPr>
        <w:t xml:space="preserve">es Cascades </w:t>
      </w:r>
    </w:p>
    <w:p w14:paraId="407495F3" w14:textId="14D07D2B" w:rsidR="00D336D9" w:rsidRDefault="00D336D9">
      <w:pPr>
        <w:rPr>
          <w:sz w:val="40"/>
          <w:szCs w:val="40"/>
        </w:rPr>
      </w:pPr>
      <w:r>
        <w:rPr>
          <w:sz w:val="40"/>
          <w:szCs w:val="40"/>
        </w:rPr>
        <w:t xml:space="preserve"> Saint-</w:t>
      </w:r>
      <w:proofErr w:type="gramStart"/>
      <w:r>
        <w:rPr>
          <w:sz w:val="40"/>
          <w:szCs w:val="40"/>
        </w:rPr>
        <w:t>Hyacinthe ,</w:t>
      </w:r>
      <w:proofErr w:type="gram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Québec,Canada</w:t>
      </w:r>
      <w:proofErr w:type="spellEnd"/>
      <w:proofErr w:type="gramEnd"/>
    </w:p>
    <w:p w14:paraId="35959451" w14:textId="6987A84A" w:rsidR="00984D32" w:rsidRPr="00984D32" w:rsidRDefault="00D336D9" w:rsidP="00984D32">
      <w:pPr>
        <w:tabs>
          <w:tab w:val="left" w:pos="6480"/>
        </w:tabs>
        <w:rPr>
          <w:b/>
          <w:bCs/>
          <w:sz w:val="28"/>
          <w:szCs w:val="28"/>
        </w:rPr>
      </w:pPr>
      <w:r w:rsidRPr="00984D32">
        <w:rPr>
          <w:sz w:val="28"/>
          <w:szCs w:val="28"/>
        </w:rPr>
        <w:t>Thème : Maisons ancestrales</w:t>
      </w:r>
      <w:r w:rsidR="00984D32" w:rsidRPr="00984D32">
        <w:rPr>
          <w:sz w:val="28"/>
          <w:szCs w:val="28"/>
        </w:rPr>
        <w:tab/>
      </w:r>
    </w:p>
    <w:p w14:paraId="457ACE6D" w14:textId="454624D0" w:rsidR="00984D32" w:rsidRPr="00984D32" w:rsidRDefault="00984D32">
      <w:pPr>
        <w:rPr>
          <w:sz w:val="28"/>
          <w:szCs w:val="28"/>
        </w:rPr>
      </w:pPr>
      <w:r w:rsidRPr="00984D32">
        <w:rPr>
          <w:sz w:val="28"/>
          <w:szCs w:val="28"/>
        </w:rPr>
        <w:t>Acrylique sur toile galerie : 40,64cm x 50,8cm</w:t>
      </w:r>
    </w:p>
    <w:p w14:paraId="090E9228" w14:textId="18FC93C1" w:rsidR="00984D32" w:rsidRPr="00984D32" w:rsidRDefault="00984D32">
      <w:pPr>
        <w:rPr>
          <w:sz w:val="28"/>
          <w:szCs w:val="28"/>
        </w:rPr>
      </w:pPr>
      <w:r w:rsidRPr="00984D32">
        <w:rPr>
          <w:sz w:val="28"/>
          <w:szCs w:val="28"/>
        </w:rPr>
        <w:t># 0276-42-12-22-005</w:t>
      </w:r>
    </w:p>
    <w:p w14:paraId="6C284FB6" w14:textId="632A8867" w:rsidR="00984D32" w:rsidRDefault="00984D32">
      <w:pPr>
        <w:rPr>
          <w:sz w:val="28"/>
          <w:szCs w:val="28"/>
        </w:rPr>
      </w:pPr>
      <w:r w:rsidRPr="00984D32">
        <w:rPr>
          <w:sz w:val="28"/>
          <w:szCs w:val="28"/>
        </w:rPr>
        <w:t># 0276 du site ymorier.com</w:t>
      </w:r>
    </w:p>
    <w:p w14:paraId="38B2A9AE" w14:textId="0284878F" w:rsidR="00ED50DB" w:rsidRDefault="00984D32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Le marché de Saint-Hyacinthe est au cœur de la vie urbaine du </w:t>
      </w:r>
      <w:r w:rsidR="00ED50DB">
        <w:rPr>
          <w:sz w:val="28"/>
          <w:szCs w:val="28"/>
        </w:rPr>
        <w:t xml:space="preserve">19 </w:t>
      </w:r>
      <w:proofErr w:type="spellStart"/>
      <w:r w:rsidR="00ED50DB">
        <w:rPr>
          <w:sz w:val="28"/>
          <w:szCs w:val="28"/>
        </w:rPr>
        <w:t>ième</w:t>
      </w:r>
      <w:proofErr w:type="spellEnd"/>
      <w:r w:rsidR="00ED50DB">
        <w:rPr>
          <w:sz w:val="28"/>
          <w:szCs w:val="28"/>
        </w:rPr>
        <w:t xml:space="preserve"> </w:t>
      </w:r>
      <w:proofErr w:type="gramStart"/>
      <w:r w:rsidR="00ED50DB">
        <w:rPr>
          <w:sz w:val="28"/>
          <w:szCs w:val="28"/>
        </w:rPr>
        <w:t>siècle .</w:t>
      </w:r>
      <w:proofErr w:type="gramEnd"/>
      <w:r w:rsidR="00ED50DB">
        <w:rPr>
          <w:sz w:val="28"/>
          <w:szCs w:val="28"/>
        </w:rPr>
        <w:t xml:space="preserve"> </w:t>
      </w:r>
    </w:p>
    <w:p w14:paraId="39244384" w14:textId="736365C4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 Il ouvre ses portes tous les jours depuis 1830 alors que le Seigneur Jean </w:t>
      </w:r>
      <w:proofErr w:type="spellStart"/>
      <w:proofErr w:type="gramStart"/>
      <w:r>
        <w:rPr>
          <w:sz w:val="28"/>
          <w:szCs w:val="28"/>
        </w:rPr>
        <w:t>Dessaulles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1766-1835)</w:t>
      </w:r>
    </w:p>
    <w:p w14:paraId="3F3EE77C" w14:textId="4888B2BC" w:rsidR="00ED50DB" w:rsidRDefault="00ED50DB" w:rsidP="00ED50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marié</w:t>
      </w:r>
      <w:proofErr w:type="gramEnd"/>
      <w:r>
        <w:rPr>
          <w:sz w:val="28"/>
          <w:szCs w:val="28"/>
        </w:rPr>
        <w:t xml:space="preserve"> à Rosalie Papineau </w:t>
      </w:r>
      <w:proofErr w:type="gramStart"/>
      <w:r>
        <w:rPr>
          <w:sz w:val="28"/>
          <w:szCs w:val="28"/>
        </w:rPr>
        <w:t>( sœur</w:t>
      </w:r>
      <w:proofErr w:type="gramEnd"/>
      <w:r>
        <w:rPr>
          <w:sz w:val="28"/>
          <w:szCs w:val="28"/>
        </w:rPr>
        <w:t xml:space="preserve"> du chef des patriotes de 1837, Louis-Joseph Papineau) avait cédé un terrain pour y servir de </w:t>
      </w:r>
      <w:r w:rsidR="00B05816">
        <w:rPr>
          <w:sz w:val="28"/>
          <w:szCs w:val="28"/>
        </w:rPr>
        <w:t>P</w:t>
      </w:r>
      <w:r>
        <w:rPr>
          <w:sz w:val="28"/>
          <w:szCs w:val="28"/>
        </w:rPr>
        <w:t xml:space="preserve">lace </w:t>
      </w:r>
      <w:proofErr w:type="gramStart"/>
      <w:r>
        <w:rPr>
          <w:sz w:val="28"/>
          <w:szCs w:val="28"/>
        </w:rPr>
        <w:t>du  marché</w:t>
      </w:r>
      <w:proofErr w:type="gramEnd"/>
      <w:r>
        <w:rPr>
          <w:sz w:val="28"/>
          <w:szCs w:val="28"/>
        </w:rPr>
        <w:t>.</w:t>
      </w:r>
    </w:p>
    <w:p w14:paraId="6B43534A" w14:textId="1BC8F026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>Doyen des marchés</w:t>
      </w:r>
      <w:r w:rsidR="001C1454">
        <w:rPr>
          <w:sz w:val="28"/>
          <w:szCs w:val="28"/>
        </w:rPr>
        <w:t xml:space="preserve"> publics toujours en </w:t>
      </w:r>
      <w:proofErr w:type="gramStart"/>
      <w:r w:rsidR="001C1454">
        <w:rPr>
          <w:sz w:val="28"/>
          <w:szCs w:val="28"/>
        </w:rPr>
        <w:t xml:space="preserve">activité </w:t>
      </w:r>
      <w:r>
        <w:rPr>
          <w:sz w:val="28"/>
          <w:szCs w:val="28"/>
        </w:rPr>
        <w:t xml:space="preserve"> au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Québec ,</w:t>
      </w:r>
      <w:proofErr w:type="gramEnd"/>
      <w:r>
        <w:rPr>
          <w:sz w:val="28"/>
          <w:szCs w:val="28"/>
        </w:rPr>
        <w:t xml:space="preserve"> il est le seul à avoir conservé sa vocation agroalimentaire.</w:t>
      </w:r>
    </w:p>
    <w:p w14:paraId="10DF3685" w14:textId="77777777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>C’est une véritable destination gourmande où on y découvre une offre commerciale alimentaire de haute qualité qui met en valeur les produits régionaux.</w:t>
      </w:r>
    </w:p>
    <w:p w14:paraId="5E3B50E0" w14:textId="77777777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À l’intérieur s’y trouvent sept (7) commerçants :     fromagerie, fruiterie, saucisserie, </w:t>
      </w:r>
      <w:proofErr w:type="gramStart"/>
      <w:r>
        <w:rPr>
          <w:sz w:val="28"/>
          <w:szCs w:val="28"/>
        </w:rPr>
        <w:t>charcuterie,  poissonnerie</w:t>
      </w:r>
      <w:proofErr w:type="gramEnd"/>
      <w:r>
        <w:rPr>
          <w:sz w:val="28"/>
          <w:szCs w:val="28"/>
        </w:rPr>
        <w:t>, boulangerie et pâtisserie qui offrent des produits frais et de qualité dans une ambiance unique et chaleureuse.</w:t>
      </w:r>
    </w:p>
    <w:p w14:paraId="249A82EF" w14:textId="77777777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À l’extérieur </w:t>
      </w:r>
      <w:proofErr w:type="gramStart"/>
      <w:r>
        <w:rPr>
          <w:sz w:val="28"/>
          <w:szCs w:val="28"/>
        </w:rPr>
        <w:t>le  marché</w:t>
      </w:r>
      <w:proofErr w:type="gramEnd"/>
      <w:r>
        <w:rPr>
          <w:sz w:val="28"/>
          <w:szCs w:val="28"/>
        </w:rPr>
        <w:t xml:space="preserve"> public du </w:t>
      </w:r>
      <w:proofErr w:type="gramStart"/>
      <w:r>
        <w:rPr>
          <w:sz w:val="28"/>
          <w:szCs w:val="28"/>
        </w:rPr>
        <w:t>1555  ,</w:t>
      </w:r>
      <w:proofErr w:type="gramEnd"/>
      <w:r>
        <w:rPr>
          <w:sz w:val="28"/>
          <w:szCs w:val="28"/>
        </w:rPr>
        <w:t xml:space="preserve"> accueille de nombreux producteurs saisonniers.</w:t>
      </w:r>
    </w:p>
    <w:p w14:paraId="569DD155" w14:textId="77777777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On y retrouve au deuxième étage un centre d’exposition d’art contemporain soit : EXPRESSION </w:t>
      </w:r>
    </w:p>
    <w:p w14:paraId="7F7480CB" w14:textId="77777777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Le 3 septembre 1876 un incendie </w:t>
      </w:r>
      <w:proofErr w:type="gramStart"/>
      <w:r>
        <w:rPr>
          <w:sz w:val="28"/>
          <w:szCs w:val="28"/>
        </w:rPr>
        <w:t>majeur  a</w:t>
      </w:r>
      <w:proofErr w:type="gramEnd"/>
      <w:r>
        <w:rPr>
          <w:sz w:val="28"/>
          <w:szCs w:val="28"/>
        </w:rPr>
        <w:t xml:space="preserve"> détruit le marché et une grande partie de la </w:t>
      </w:r>
      <w:proofErr w:type="gramStart"/>
      <w:r>
        <w:rPr>
          <w:sz w:val="28"/>
          <w:szCs w:val="28"/>
        </w:rPr>
        <w:t>ville .</w:t>
      </w:r>
      <w:proofErr w:type="gramEnd"/>
    </w:p>
    <w:p w14:paraId="1A1F1885" w14:textId="77777777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Il a été reconstruit en 1877 sur les fondations de l’ancien marché.</w:t>
      </w:r>
    </w:p>
    <w:p w14:paraId="2E8BE138" w14:textId="4EF8A05B" w:rsidR="00ED50DB" w:rsidRDefault="00ED50DB" w:rsidP="00ED50DB">
      <w:pPr>
        <w:rPr>
          <w:sz w:val="28"/>
          <w:szCs w:val="28"/>
        </w:rPr>
      </w:pPr>
      <w:r>
        <w:rPr>
          <w:sz w:val="28"/>
          <w:szCs w:val="28"/>
        </w:rPr>
        <w:t>Le marché public du 1555 de la Rue Des Cascades existe dans sa forme actuelle depuis 148 ans et a été qualifié</w:t>
      </w:r>
      <w:r w:rsidR="00B05816">
        <w:rPr>
          <w:sz w:val="28"/>
          <w:szCs w:val="28"/>
        </w:rPr>
        <w:t xml:space="preserve"> par </w:t>
      </w:r>
      <w:proofErr w:type="gramStart"/>
      <w:r w:rsidR="00B05816">
        <w:rPr>
          <w:sz w:val="28"/>
          <w:szCs w:val="28"/>
        </w:rPr>
        <w:t>règlementation  ,</w:t>
      </w:r>
      <w:proofErr w:type="gramEnd"/>
      <w:r>
        <w:rPr>
          <w:sz w:val="28"/>
          <w:szCs w:val="28"/>
        </w:rPr>
        <w:t xml:space="preserve"> de monument </w:t>
      </w:r>
      <w:proofErr w:type="gramStart"/>
      <w:r>
        <w:rPr>
          <w:sz w:val="28"/>
          <w:szCs w:val="28"/>
        </w:rPr>
        <w:t>historique</w:t>
      </w:r>
      <w:r w:rsidR="00B05816">
        <w:rPr>
          <w:sz w:val="28"/>
          <w:szCs w:val="28"/>
        </w:rPr>
        <w:t xml:space="preserve"> ,</w:t>
      </w:r>
      <w:proofErr w:type="gramEnd"/>
      <w:r w:rsidR="00B05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par le conseil de ville de la Cité de Saint-Hyacinthe le 19 décembre 2011.</w:t>
      </w:r>
    </w:p>
    <w:p w14:paraId="1F2097B6" w14:textId="69B33B42" w:rsidR="00ED50DB" w:rsidRDefault="000A7676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Depuis plusieurs années on y crée un marché de Noël qui pendant </w:t>
      </w:r>
      <w:proofErr w:type="gramStart"/>
      <w:r>
        <w:rPr>
          <w:sz w:val="28"/>
          <w:szCs w:val="28"/>
        </w:rPr>
        <w:t>trois  week</w:t>
      </w:r>
      <w:proofErr w:type="gramEnd"/>
      <w:r>
        <w:rPr>
          <w:sz w:val="28"/>
          <w:szCs w:val="28"/>
        </w:rPr>
        <w:t xml:space="preserve">-end de </w:t>
      </w:r>
      <w:proofErr w:type="gramStart"/>
      <w:r>
        <w:rPr>
          <w:sz w:val="28"/>
          <w:szCs w:val="28"/>
        </w:rPr>
        <w:t>décembre  où</w:t>
      </w:r>
      <w:proofErr w:type="gramEnd"/>
      <w:r>
        <w:rPr>
          <w:sz w:val="28"/>
          <w:szCs w:val="28"/>
        </w:rPr>
        <w:t xml:space="preserve"> chacun mérite un </w:t>
      </w:r>
      <w:proofErr w:type="gramStart"/>
      <w:r>
        <w:rPr>
          <w:sz w:val="28"/>
          <w:szCs w:val="28"/>
        </w:rPr>
        <w:t>détour ,</w:t>
      </w:r>
      <w:proofErr w:type="gramEnd"/>
      <w:r>
        <w:rPr>
          <w:sz w:val="28"/>
          <w:szCs w:val="28"/>
        </w:rPr>
        <w:t xml:space="preserve"> trois thématiques différentes sont offertes dans une ambiance féérique et </w:t>
      </w:r>
      <w:proofErr w:type="gramStart"/>
      <w:r>
        <w:rPr>
          <w:sz w:val="28"/>
          <w:szCs w:val="28"/>
        </w:rPr>
        <w:t>chaleureuse .</w:t>
      </w:r>
      <w:proofErr w:type="gramEnd"/>
    </w:p>
    <w:p w14:paraId="09DED6A0" w14:textId="1AF2A667" w:rsidR="000A7676" w:rsidRDefault="000A7676" w:rsidP="00ED50DB">
      <w:pPr>
        <w:rPr>
          <w:sz w:val="28"/>
          <w:szCs w:val="28"/>
        </w:rPr>
      </w:pPr>
      <w:r>
        <w:rPr>
          <w:sz w:val="28"/>
          <w:szCs w:val="28"/>
        </w:rPr>
        <w:t xml:space="preserve">C’est un évènement à la </w:t>
      </w:r>
      <w:proofErr w:type="gramStart"/>
      <w:r>
        <w:rPr>
          <w:sz w:val="28"/>
          <w:szCs w:val="28"/>
        </w:rPr>
        <w:t>fois 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authentique ,</w:t>
      </w:r>
      <w:proofErr w:type="gramEnd"/>
      <w:r>
        <w:rPr>
          <w:sz w:val="28"/>
          <w:szCs w:val="28"/>
        </w:rPr>
        <w:t xml:space="preserve"> créatif et gourmand qui permet de faire valoir les </w:t>
      </w:r>
      <w:proofErr w:type="gramStart"/>
      <w:r>
        <w:rPr>
          <w:sz w:val="28"/>
          <w:szCs w:val="28"/>
        </w:rPr>
        <w:t>artisans ,</w:t>
      </w:r>
      <w:proofErr w:type="gramEnd"/>
      <w:r>
        <w:rPr>
          <w:sz w:val="28"/>
          <w:szCs w:val="28"/>
        </w:rPr>
        <w:t xml:space="preserve"> producteurs et transformateurs </w:t>
      </w:r>
      <w:r w:rsidR="00B05816">
        <w:rPr>
          <w:sz w:val="28"/>
          <w:szCs w:val="28"/>
        </w:rPr>
        <w:t>de la grande région de Saint-</w:t>
      </w:r>
      <w:proofErr w:type="gramStart"/>
      <w:r w:rsidR="00B05816">
        <w:rPr>
          <w:sz w:val="28"/>
          <w:szCs w:val="28"/>
        </w:rPr>
        <w:t>Hyacinthe ,</w:t>
      </w:r>
      <w:proofErr w:type="gramEnd"/>
      <w:r w:rsidR="00B05816">
        <w:rPr>
          <w:sz w:val="28"/>
          <w:szCs w:val="28"/>
        </w:rPr>
        <w:t xml:space="preserve"> mais aussi d’ailleurs au </w:t>
      </w:r>
      <w:proofErr w:type="gramStart"/>
      <w:r w:rsidR="00B05816">
        <w:rPr>
          <w:sz w:val="28"/>
          <w:szCs w:val="28"/>
        </w:rPr>
        <w:t>Québec .</w:t>
      </w:r>
      <w:proofErr w:type="gramEnd"/>
    </w:p>
    <w:p w14:paraId="163DE3CB" w14:textId="5F58B038" w:rsidR="00B05816" w:rsidRDefault="00B05816" w:rsidP="00ED50D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Pour l’année </w:t>
      </w:r>
      <w:proofErr w:type="gramStart"/>
      <w:r>
        <w:rPr>
          <w:sz w:val="28"/>
          <w:szCs w:val="28"/>
        </w:rPr>
        <w:t>2025 ,</w:t>
      </w:r>
      <w:proofErr w:type="gramEnd"/>
      <w:r>
        <w:rPr>
          <w:sz w:val="28"/>
          <w:szCs w:val="28"/>
        </w:rPr>
        <w:t xml:space="preserve"> il se tiendra du 5 au </w:t>
      </w:r>
      <w:proofErr w:type="gramStart"/>
      <w:r>
        <w:rPr>
          <w:sz w:val="28"/>
          <w:szCs w:val="28"/>
        </w:rPr>
        <w:t>7 ,du</w:t>
      </w:r>
      <w:proofErr w:type="gramEnd"/>
      <w:r>
        <w:rPr>
          <w:sz w:val="28"/>
          <w:szCs w:val="28"/>
        </w:rPr>
        <w:t xml:space="preserve"> 12 au </w:t>
      </w:r>
      <w:proofErr w:type="gramStart"/>
      <w:r>
        <w:rPr>
          <w:sz w:val="28"/>
          <w:szCs w:val="28"/>
        </w:rPr>
        <w:t>14  et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du  19</w:t>
      </w:r>
      <w:proofErr w:type="gramEnd"/>
      <w:r>
        <w:rPr>
          <w:sz w:val="28"/>
          <w:szCs w:val="28"/>
        </w:rPr>
        <w:t xml:space="preserve"> au 21 décembre.</w:t>
      </w:r>
    </w:p>
    <w:p w14:paraId="44431CB0" w14:textId="61B6906A" w:rsidR="00B05816" w:rsidRDefault="00B05816" w:rsidP="00ED50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Une Zone réconfort présentée par DESJARDINS sera présente en tout temps pour vous réchauffer et vous offrir un petit moment de </w:t>
      </w:r>
      <w:proofErr w:type="gramStart"/>
      <w:r>
        <w:rPr>
          <w:b/>
          <w:bCs/>
          <w:sz w:val="28"/>
          <w:szCs w:val="28"/>
        </w:rPr>
        <w:t>repos .</w:t>
      </w:r>
      <w:proofErr w:type="gramEnd"/>
    </w:p>
    <w:p w14:paraId="43ABC90E" w14:textId="38766DDA" w:rsidR="003B4450" w:rsidRDefault="00C7182A">
      <w:pPr>
        <w:rPr>
          <w:sz w:val="28"/>
          <w:szCs w:val="28"/>
        </w:rPr>
      </w:pPr>
      <w:r>
        <w:rPr>
          <w:sz w:val="28"/>
          <w:szCs w:val="28"/>
        </w:rPr>
        <w:t>Ce vieux marché est situé au centre-</w:t>
      </w:r>
      <w:proofErr w:type="gramStart"/>
      <w:r>
        <w:rPr>
          <w:sz w:val="28"/>
          <w:szCs w:val="28"/>
        </w:rPr>
        <w:t>ville  de</w:t>
      </w:r>
      <w:proofErr w:type="gramEnd"/>
      <w:r>
        <w:rPr>
          <w:sz w:val="28"/>
          <w:szCs w:val="28"/>
        </w:rPr>
        <w:t xml:space="preserve"> la Cité de Saint-Hyacinthe qui tient son nom </w:t>
      </w:r>
      <w:r w:rsidR="00CA46FA">
        <w:rPr>
          <w:sz w:val="28"/>
          <w:szCs w:val="28"/>
        </w:rPr>
        <w:t>du</w:t>
      </w:r>
      <w:r w:rsidR="005C111E">
        <w:rPr>
          <w:sz w:val="28"/>
          <w:szCs w:val="28"/>
        </w:rPr>
        <w:t xml:space="preserve"> seigneur Jacques-Hyacinthe Simon dit </w:t>
      </w:r>
      <w:proofErr w:type="gramStart"/>
      <w:r w:rsidR="005C111E">
        <w:rPr>
          <w:sz w:val="28"/>
          <w:szCs w:val="28"/>
        </w:rPr>
        <w:t>Delorme ,</w:t>
      </w:r>
      <w:proofErr w:type="gramEnd"/>
      <w:r w:rsidR="005C111E">
        <w:rPr>
          <w:sz w:val="28"/>
          <w:szCs w:val="28"/>
        </w:rPr>
        <w:t xml:space="preserve"> fondateur de la ville de Saint-</w:t>
      </w:r>
      <w:proofErr w:type="gramStart"/>
      <w:r w:rsidR="005C111E">
        <w:rPr>
          <w:sz w:val="28"/>
          <w:szCs w:val="28"/>
        </w:rPr>
        <w:t xml:space="preserve">Hyacinthe </w:t>
      </w:r>
      <w:r w:rsidR="00A613B7">
        <w:rPr>
          <w:sz w:val="28"/>
          <w:szCs w:val="28"/>
        </w:rPr>
        <w:t xml:space="preserve"> après</w:t>
      </w:r>
      <w:proofErr w:type="gramEnd"/>
      <w:r w:rsidR="00A613B7">
        <w:rPr>
          <w:sz w:val="28"/>
          <w:szCs w:val="28"/>
        </w:rPr>
        <w:t xml:space="preserve"> avoir acheté la seigneurie de </w:t>
      </w:r>
      <w:proofErr w:type="spellStart"/>
      <w:r w:rsidR="00A613B7">
        <w:rPr>
          <w:sz w:val="28"/>
          <w:szCs w:val="28"/>
        </w:rPr>
        <w:t>Maska</w:t>
      </w:r>
      <w:proofErr w:type="spellEnd"/>
      <w:r w:rsidR="00A613B7">
        <w:rPr>
          <w:sz w:val="28"/>
          <w:szCs w:val="28"/>
        </w:rPr>
        <w:t xml:space="preserve"> le 25 octobre </w:t>
      </w:r>
      <w:proofErr w:type="gramStart"/>
      <w:r w:rsidR="00A613B7">
        <w:rPr>
          <w:sz w:val="28"/>
          <w:szCs w:val="28"/>
        </w:rPr>
        <w:t xml:space="preserve">1753 </w:t>
      </w:r>
      <w:r w:rsidR="003B4450">
        <w:rPr>
          <w:sz w:val="28"/>
          <w:szCs w:val="28"/>
        </w:rPr>
        <w:t>.</w:t>
      </w:r>
      <w:proofErr w:type="gramEnd"/>
    </w:p>
    <w:p w14:paraId="386325FB" w14:textId="47624B8F" w:rsidR="003B4450" w:rsidRDefault="003B4450">
      <w:pPr>
        <w:rPr>
          <w:sz w:val="28"/>
          <w:szCs w:val="28"/>
        </w:rPr>
      </w:pPr>
      <w:r>
        <w:rPr>
          <w:sz w:val="28"/>
          <w:szCs w:val="28"/>
        </w:rPr>
        <w:t xml:space="preserve">Il est situé près de la rive de la rivière Yamaska qui tire son nom de la langue amérindienne de chasseurs </w:t>
      </w:r>
      <w:proofErr w:type="gramStart"/>
      <w:r>
        <w:rPr>
          <w:sz w:val="28"/>
          <w:szCs w:val="28"/>
        </w:rPr>
        <w:t>abénakis .</w:t>
      </w:r>
      <w:proofErr w:type="gramEnd"/>
      <w:r>
        <w:rPr>
          <w:sz w:val="28"/>
          <w:szCs w:val="28"/>
        </w:rPr>
        <w:t xml:space="preserve"> Yamaska </w:t>
      </w:r>
      <w:r w:rsidR="007D2624">
        <w:rPr>
          <w:sz w:val="28"/>
          <w:szCs w:val="28"/>
        </w:rPr>
        <w:t>signifierait : Là où il y a des joncs</w:t>
      </w:r>
    </w:p>
    <w:p w14:paraId="2E29D362" w14:textId="39F3294A" w:rsidR="003B4450" w:rsidRDefault="003B4450">
      <w:pPr>
        <w:rPr>
          <w:sz w:val="28"/>
          <w:szCs w:val="28"/>
        </w:rPr>
      </w:pPr>
      <w:r>
        <w:rPr>
          <w:sz w:val="28"/>
          <w:szCs w:val="28"/>
        </w:rPr>
        <w:t xml:space="preserve">Son diminutif </w:t>
      </w:r>
      <w:proofErr w:type="spellStart"/>
      <w:r>
        <w:rPr>
          <w:sz w:val="28"/>
          <w:szCs w:val="28"/>
        </w:rPr>
        <w:t>Maska</w:t>
      </w:r>
      <w:proofErr w:type="spellEnd"/>
      <w:r>
        <w:rPr>
          <w:sz w:val="28"/>
          <w:szCs w:val="28"/>
        </w:rPr>
        <w:t xml:space="preserve"> est à l’origine </w:t>
      </w:r>
      <w:r w:rsidR="007D2624">
        <w:rPr>
          <w:sz w:val="28"/>
          <w:szCs w:val="28"/>
        </w:rPr>
        <w:t>du gentilé …Maskoutains…désignant les habitants de Saint-Hyacinthe.</w:t>
      </w:r>
    </w:p>
    <w:p w14:paraId="0D6F820F" w14:textId="78C36450" w:rsidR="007D2624" w:rsidRDefault="007D2624">
      <w:pPr>
        <w:rPr>
          <w:sz w:val="28"/>
          <w:szCs w:val="28"/>
        </w:rPr>
      </w:pPr>
      <w:r>
        <w:rPr>
          <w:sz w:val="28"/>
          <w:szCs w:val="28"/>
        </w:rPr>
        <w:t xml:space="preserve">Au cœur de la Montérégie et à proximité de </w:t>
      </w:r>
      <w:proofErr w:type="gramStart"/>
      <w:r>
        <w:rPr>
          <w:sz w:val="28"/>
          <w:szCs w:val="28"/>
        </w:rPr>
        <w:t>Montréal ,</w:t>
      </w:r>
      <w:proofErr w:type="gramEnd"/>
      <w:r>
        <w:rPr>
          <w:sz w:val="28"/>
          <w:szCs w:val="28"/>
        </w:rPr>
        <w:t xml:space="preserve"> Saint-Hyacinthe est la ville - centre d’une vaste région agricole avec ses 60,000 habitants.</w:t>
      </w:r>
    </w:p>
    <w:p w14:paraId="740A865A" w14:textId="5C8497B6" w:rsidR="007D2624" w:rsidRDefault="007D2624">
      <w:pPr>
        <w:rPr>
          <w:sz w:val="28"/>
          <w:szCs w:val="28"/>
        </w:rPr>
      </w:pPr>
      <w:r>
        <w:rPr>
          <w:sz w:val="28"/>
          <w:szCs w:val="28"/>
        </w:rPr>
        <w:t>Reconnue depuis belle lurette comme capitale agroalimentaire du Québec</w:t>
      </w:r>
      <w:r w:rsidR="00A456EC">
        <w:rPr>
          <w:sz w:val="28"/>
          <w:szCs w:val="28"/>
        </w:rPr>
        <w:t xml:space="preserve">, on y retrouve une concentration exceptionnelle d’institutions </w:t>
      </w:r>
      <w:proofErr w:type="gramStart"/>
      <w:r w:rsidR="00A456EC">
        <w:rPr>
          <w:sz w:val="28"/>
          <w:szCs w:val="28"/>
        </w:rPr>
        <w:t>d’enseignement ,</w:t>
      </w:r>
      <w:proofErr w:type="gramEnd"/>
      <w:r w:rsidR="00A456EC">
        <w:rPr>
          <w:sz w:val="28"/>
          <w:szCs w:val="28"/>
        </w:rPr>
        <w:t xml:space="preserve"> de laboratoires de recherche et d’industries liées à </w:t>
      </w:r>
    </w:p>
    <w:p w14:paraId="1F7B4917" w14:textId="13DBF7F0" w:rsidR="00A456EC" w:rsidRDefault="00A456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l’agroalimentaire</w:t>
      </w:r>
      <w:proofErr w:type="gramEnd"/>
      <w:r>
        <w:rPr>
          <w:sz w:val="28"/>
          <w:szCs w:val="28"/>
        </w:rPr>
        <w:t>.</w:t>
      </w:r>
    </w:p>
    <w:p w14:paraId="25FCC1EC" w14:textId="77777777" w:rsidR="00A456EC" w:rsidRDefault="00A456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Depuis 1993, elle détient le titre de Technopole agroalimentaire et fait partie de l’Association internationale des parcs scientifiques : cette reconnaissance constitue alors une première au Canada.</w:t>
      </w:r>
    </w:p>
    <w:p w14:paraId="54306F51" w14:textId="27D2AD4A" w:rsidR="00A456EC" w:rsidRDefault="00A456EC">
      <w:pPr>
        <w:rPr>
          <w:sz w:val="28"/>
          <w:szCs w:val="28"/>
        </w:rPr>
      </w:pPr>
      <w:r>
        <w:rPr>
          <w:sz w:val="28"/>
          <w:szCs w:val="28"/>
        </w:rPr>
        <w:t xml:space="preserve">En 2002, le gouvernement du Québec confirme son statut de Cité de la biotechnologie </w:t>
      </w:r>
      <w:r w:rsidR="000821F9">
        <w:rPr>
          <w:sz w:val="28"/>
          <w:szCs w:val="28"/>
        </w:rPr>
        <w:t xml:space="preserve">agroalimentaire , vétérinaire et agroenvironnementale. </w:t>
      </w:r>
      <w:r>
        <w:rPr>
          <w:sz w:val="28"/>
          <w:szCs w:val="28"/>
        </w:rPr>
        <w:t xml:space="preserve"> </w:t>
      </w:r>
    </w:p>
    <w:p w14:paraId="1DA7E080" w14:textId="77777777" w:rsidR="007D2624" w:rsidRDefault="007D2624">
      <w:pPr>
        <w:rPr>
          <w:sz w:val="28"/>
          <w:szCs w:val="28"/>
        </w:rPr>
      </w:pPr>
    </w:p>
    <w:p w14:paraId="7B9A1170" w14:textId="77777777" w:rsidR="00C7182A" w:rsidRPr="00C7182A" w:rsidRDefault="00C7182A">
      <w:pPr>
        <w:rPr>
          <w:sz w:val="28"/>
          <w:szCs w:val="28"/>
        </w:rPr>
      </w:pPr>
    </w:p>
    <w:p w14:paraId="191E9498" w14:textId="551F385A" w:rsidR="00984D32" w:rsidRPr="00984D32" w:rsidRDefault="00984D32">
      <w:pPr>
        <w:rPr>
          <w:sz w:val="28"/>
          <w:szCs w:val="28"/>
        </w:rPr>
      </w:pPr>
    </w:p>
    <w:p w14:paraId="630E367D" w14:textId="77777777" w:rsidR="00984D32" w:rsidRPr="00C7182A" w:rsidRDefault="00984D32">
      <w:pPr>
        <w:rPr>
          <w:b/>
          <w:bCs/>
          <w:sz w:val="40"/>
          <w:szCs w:val="40"/>
        </w:rPr>
      </w:pPr>
    </w:p>
    <w:p w14:paraId="38D2B4F3" w14:textId="77777777" w:rsidR="00984D32" w:rsidRPr="00984D32" w:rsidRDefault="00984D32">
      <w:pPr>
        <w:rPr>
          <w:sz w:val="40"/>
          <w:szCs w:val="40"/>
        </w:rPr>
      </w:pPr>
    </w:p>
    <w:p w14:paraId="7CA1A270" w14:textId="77777777" w:rsidR="00984D32" w:rsidRDefault="00984D32">
      <w:pPr>
        <w:rPr>
          <w:sz w:val="40"/>
          <w:szCs w:val="40"/>
        </w:rPr>
      </w:pPr>
    </w:p>
    <w:p w14:paraId="3485CF33" w14:textId="4DEAB540" w:rsidR="00D336D9" w:rsidRPr="00984D32" w:rsidRDefault="00D336D9">
      <w:pPr>
        <w:rPr>
          <w:b/>
          <w:bCs/>
          <w:sz w:val="40"/>
          <w:szCs w:val="40"/>
        </w:rPr>
      </w:pPr>
    </w:p>
    <w:p w14:paraId="6C3BBCA9" w14:textId="3A7CEFF4" w:rsidR="00D336D9" w:rsidRPr="00984D32" w:rsidRDefault="00D336D9">
      <w:pPr>
        <w:rPr>
          <w:sz w:val="40"/>
          <w:szCs w:val="40"/>
        </w:rPr>
      </w:pPr>
      <w:r w:rsidRPr="00D336D9">
        <w:rPr>
          <w:b/>
          <w:bCs/>
          <w:sz w:val="40"/>
          <w:szCs w:val="40"/>
        </w:rPr>
        <w:t xml:space="preserve">                          </w:t>
      </w:r>
    </w:p>
    <w:sectPr w:rsidR="00D336D9" w:rsidRPr="00984D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9"/>
    <w:rsid w:val="000821F9"/>
    <w:rsid w:val="000A7676"/>
    <w:rsid w:val="000B424D"/>
    <w:rsid w:val="000D515C"/>
    <w:rsid w:val="001C1454"/>
    <w:rsid w:val="003B4450"/>
    <w:rsid w:val="005A7E50"/>
    <w:rsid w:val="005C111E"/>
    <w:rsid w:val="007D2624"/>
    <w:rsid w:val="00881CD1"/>
    <w:rsid w:val="00984D32"/>
    <w:rsid w:val="00A456EC"/>
    <w:rsid w:val="00A613B7"/>
    <w:rsid w:val="00B05816"/>
    <w:rsid w:val="00C7182A"/>
    <w:rsid w:val="00CA46FA"/>
    <w:rsid w:val="00D336D9"/>
    <w:rsid w:val="00D5256A"/>
    <w:rsid w:val="00ED50DB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C780"/>
  <w15:chartTrackingRefBased/>
  <w15:docId w15:val="{E5E5E876-C257-47B4-8BAC-BBA15FB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6D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6D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6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6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6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6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6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6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6D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6D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dcterms:created xsi:type="dcterms:W3CDTF">2025-07-06T12:18:00Z</dcterms:created>
  <dcterms:modified xsi:type="dcterms:W3CDTF">2025-07-06T12:18:00Z</dcterms:modified>
</cp:coreProperties>
</file>